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62E22">
      <w:pPr>
        <w:spacing w:line="360" w:lineRule="auto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2"/>
          <w:szCs w:val="32"/>
          <w:lang w:val="en-US" w:eastAsia="zh-CN"/>
        </w:rPr>
        <w:t>送审文件的清单</w:t>
      </w:r>
      <w:bookmarkStart w:id="1" w:name="_GoBack"/>
      <w:bookmarkEnd w:id="1"/>
    </w:p>
    <w:p w14:paraId="5B72A512">
      <w:pPr>
        <w:jc w:val="left"/>
        <w:rPr>
          <w:rFonts w:hint="eastAsia" w:ascii="Times New Roman" w:hAnsi="Times New Roman" w:eastAsia="宋体" w:cs="宋体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/>
          <w:bCs/>
          <w:color w:val="auto"/>
          <w:kern w:val="2"/>
          <w:sz w:val="24"/>
          <w:szCs w:val="24"/>
          <w:lang w:val="en-US" w:eastAsia="zh-CN" w:bidi="ar-SA"/>
        </w:rPr>
        <w:t>药物临床试验伦理审查申请文件清单</w:t>
      </w:r>
    </w:p>
    <w:tbl>
      <w:tblPr>
        <w:tblStyle w:val="2"/>
        <w:tblW w:w="8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7880"/>
      </w:tblGrid>
      <w:tr w14:paraId="58682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noWrap w:val="0"/>
            <w:vAlign w:val="center"/>
          </w:tcPr>
          <w:p w14:paraId="540A4448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7880" w:type="dxa"/>
            <w:noWrap w:val="0"/>
            <w:vAlign w:val="top"/>
          </w:tcPr>
          <w:p w14:paraId="0F9DE6BE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伦理初审审查申请表（药物/医疗器械）（IEC-C-006-A04-V3.0）（申请者签名并签署日期）</w:t>
            </w:r>
          </w:p>
        </w:tc>
      </w:tr>
      <w:tr w14:paraId="25AA5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noWrap w:val="0"/>
            <w:vAlign w:val="center"/>
          </w:tcPr>
          <w:p w14:paraId="24624797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7880" w:type="dxa"/>
            <w:noWrap w:val="0"/>
            <w:vAlign w:val="top"/>
          </w:tcPr>
          <w:p w14:paraId="1B30737B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临床试验立项材料受理函</w:t>
            </w:r>
          </w:p>
        </w:tc>
      </w:tr>
      <w:tr w14:paraId="0F148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838" w:type="dxa"/>
            <w:noWrap w:val="0"/>
            <w:vAlign w:val="center"/>
          </w:tcPr>
          <w:p w14:paraId="15594BC6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7880" w:type="dxa"/>
            <w:noWrap w:val="0"/>
            <w:vAlign w:val="top"/>
          </w:tcPr>
          <w:p w14:paraId="7C0A1B38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临床试验方案摘要</w:t>
            </w:r>
          </w:p>
        </w:tc>
      </w:tr>
      <w:tr w14:paraId="503CA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38" w:type="dxa"/>
            <w:noWrap w:val="0"/>
            <w:vAlign w:val="center"/>
          </w:tcPr>
          <w:p w14:paraId="7AA11D13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7880" w:type="dxa"/>
            <w:noWrap w:val="0"/>
            <w:vAlign w:val="top"/>
          </w:tcPr>
          <w:p w14:paraId="60A955A8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临床试验方案（注明版本号和日期）</w:t>
            </w:r>
          </w:p>
        </w:tc>
      </w:tr>
      <w:tr w14:paraId="7F86E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noWrap w:val="0"/>
            <w:vAlign w:val="center"/>
          </w:tcPr>
          <w:p w14:paraId="6A5DEE2C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7880" w:type="dxa"/>
            <w:shd w:val="clear" w:color="auto" w:fill="auto"/>
            <w:noWrap w:val="0"/>
            <w:vAlign w:val="top"/>
          </w:tcPr>
          <w:p w14:paraId="2A39D2BD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知情同意书（注明版本号和日期）涉及基因检测、PK、生物学标志物检测、探索性研究等需单列一段详细告知；告知中心实验室名称、地点；涉及人的生物样本采集，还应当包括生物样本的种类、数量、用途、保藏、利用（包括是否直接于产品开发、共享和二次利用）、隐私保护、对外提供、销毁处理等相关内容。</w:t>
            </w:r>
          </w:p>
        </w:tc>
      </w:tr>
      <w:tr w14:paraId="007B9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noWrap w:val="0"/>
            <w:vAlign w:val="center"/>
          </w:tcPr>
          <w:p w14:paraId="4C160ABA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7880" w:type="dxa"/>
            <w:noWrap w:val="0"/>
            <w:vAlign w:val="top"/>
          </w:tcPr>
          <w:p w14:paraId="30FA99E7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病例报告表（注明版本号和日期）</w:t>
            </w:r>
          </w:p>
        </w:tc>
      </w:tr>
      <w:tr w14:paraId="6F9A7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6BC426D4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7880" w:type="dxa"/>
            <w:shd w:val="clear" w:color="auto" w:fill="auto"/>
            <w:noWrap w:val="0"/>
            <w:vAlign w:val="top"/>
          </w:tcPr>
          <w:p w14:paraId="66935777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研究者手册（注明版本号和日期）</w:t>
            </w:r>
          </w:p>
        </w:tc>
      </w:tr>
      <w:tr w14:paraId="399A4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34E6A414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7880" w:type="dxa"/>
            <w:shd w:val="clear" w:color="auto" w:fill="auto"/>
            <w:noWrap w:val="0"/>
            <w:vAlign w:val="top"/>
          </w:tcPr>
          <w:p w14:paraId="11E3E0A2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主要研究者履历（附执业证书、学位证书、职称证书、GCP培训证书）、研究人员列表及科研诚信承诺书、利益冲突申明、研究成果的发布形式说明</w:t>
            </w:r>
          </w:p>
        </w:tc>
      </w:tr>
      <w:tr w14:paraId="53F26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5CF2E2A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7880" w:type="dxa"/>
            <w:noWrap w:val="0"/>
            <w:vAlign w:val="top"/>
          </w:tcPr>
          <w:p w14:paraId="58E4D1B6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招募</w:t>
            </w:r>
            <w:r>
              <w:rPr>
                <w:rFonts w:hint="eastAsia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研究参与者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材料（注明版本号和日期）临床试验</w:t>
            </w:r>
            <w:r>
              <w:rPr>
                <w:rFonts w:hint="eastAsia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研究参与者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须知、应急联系卡、</w:t>
            </w:r>
            <w:r>
              <w:rPr>
                <w:rFonts w:hint="eastAsia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研究参与者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日记卡和其他问卷表</w:t>
            </w:r>
            <w:bookmarkStart w:id="0" w:name="OLE_LINK32"/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、招募广告及其发布形式</w:t>
            </w:r>
            <w:bookmarkEnd w:id="0"/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、应急预案</w:t>
            </w:r>
          </w:p>
        </w:tc>
      </w:tr>
      <w:tr w14:paraId="2515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557F3626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7880" w:type="dxa"/>
            <w:shd w:val="clear" w:color="auto" w:fill="auto"/>
            <w:noWrap w:val="0"/>
            <w:vAlign w:val="top"/>
          </w:tcPr>
          <w:p w14:paraId="79B9E329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国家药品监督管理局临床试验批件或等效准许文件（部分Ⅳ期可不要求）临床试验药品生产的GMP证书复印件</w:t>
            </w:r>
          </w:p>
        </w:tc>
      </w:tr>
      <w:tr w14:paraId="1702A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6135D48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7880" w:type="dxa"/>
            <w:shd w:val="clear" w:color="auto" w:fill="auto"/>
            <w:noWrap w:val="0"/>
            <w:vAlign w:val="top"/>
          </w:tcPr>
          <w:p w14:paraId="10AC1B04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试验药物的合格检验报告、药物说明书试验药、对照药的检验报告（对照药物说明书）</w:t>
            </w:r>
          </w:p>
        </w:tc>
      </w:tr>
      <w:tr w14:paraId="78A75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2187CB70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7880" w:type="dxa"/>
            <w:shd w:val="clear" w:color="auto" w:fill="auto"/>
            <w:noWrap w:val="0"/>
            <w:vAlign w:val="top"/>
          </w:tcPr>
          <w:p w14:paraId="31587511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组长单位伦理批件（注明批件号和批准日期）；管理部门对申请研究项目的重要决定的说明，应提供以前否定结论的理由</w:t>
            </w:r>
          </w:p>
        </w:tc>
      </w:tr>
      <w:tr w14:paraId="31651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0F8F53AC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7880" w:type="dxa"/>
            <w:shd w:val="clear" w:color="auto" w:fill="auto"/>
            <w:noWrap w:val="0"/>
            <w:vAlign w:val="top"/>
          </w:tcPr>
          <w:p w14:paraId="1F09F707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申办者资质（三证：营业执照副本，税务登记证副本，组织机构代码证副本）、药品生产企业许可证，研究所涉及的相关机构（如样本检测单位、数据分析单位）合法资质证明</w:t>
            </w:r>
          </w:p>
        </w:tc>
      </w:tr>
      <w:tr w14:paraId="5384B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4C4D7651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7880" w:type="dxa"/>
            <w:shd w:val="clear" w:color="auto" w:fill="auto"/>
            <w:noWrap w:val="0"/>
            <w:vAlign w:val="top"/>
          </w:tcPr>
          <w:p w14:paraId="07EFBD4C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委托书和 CRO企业法人营业执照，CRO资质文件（如有）、监查员（CRA）委托书、监查员身份证复印件、个人简历 、GCP培训证书</w:t>
            </w:r>
          </w:p>
        </w:tc>
      </w:tr>
      <w:tr w14:paraId="563EE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E306228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7880" w:type="dxa"/>
            <w:shd w:val="clear" w:color="auto" w:fill="auto"/>
            <w:noWrap w:val="0"/>
            <w:vAlign w:val="top"/>
          </w:tcPr>
          <w:p w14:paraId="4A2515FD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保险合同等</w:t>
            </w:r>
          </w:p>
        </w:tc>
      </w:tr>
      <w:tr w14:paraId="72F65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838" w:type="dxa"/>
            <w:shd w:val="clear" w:color="auto" w:fill="auto"/>
            <w:noWrap w:val="0"/>
            <w:vAlign w:val="center"/>
          </w:tcPr>
          <w:p w14:paraId="7193C90F">
            <w:pPr>
              <w:jc w:val="left"/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7880" w:type="dxa"/>
            <w:shd w:val="clear" w:color="auto" w:fill="auto"/>
            <w:noWrap w:val="0"/>
            <w:vAlign w:val="top"/>
          </w:tcPr>
          <w:p w14:paraId="164EE525">
            <w:pPr>
              <w:jc w:val="left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其他资料(如试验样本使用管理声明或出境批文等）I期临床试验需提供动物实验结果，如有补偿协议也需递交；II/III期临床试验需提供前期临床试验结果；IV期临床试验需提供药品说明书</w:t>
            </w:r>
          </w:p>
        </w:tc>
      </w:tr>
      <w:tr w14:paraId="11604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718" w:type="dxa"/>
            <w:gridSpan w:val="2"/>
            <w:noWrap w:val="0"/>
            <w:vAlign w:val="top"/>
          </w:tcPr>
          <w:p w14:paraId="2BB5BDB4">
            <w:pP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所有文件提交纸质版两份（盖章），每份材料封面盖申办者/CRO公章及骑缝章，同时提交电子版、国家医学研究登记备案信息系统上传信息。递交信及伦理审查申请表请准备一份原件，注明所有递交文件的版本号或日期，务必填写完整，由主要研究者签字；如有中英文版，请提供中文版，送审材料装订尽量简洁，材料区分有隔开标志</w:t>
            </w:r>
          </w:p>
        </w:tc>
      </w:tr>
    </w:tbl>
    <w:p w14:paraId="4E3122E8">
      <w:pPr>
        <w:spacing w:line="360" w:lineRule="auto"/>
        <w:rPr>
          <w:rFonts w:hint="default" w:ascii="Calibri" w:hAnsi="Calibri" w:eastAsia="宋体" w:cs="Calibri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F92A92"/>
    <w:rsid w:val="05646EE5"/>
    <w:rsid w:val="074F3464"/>
    <w:rsid w:val="2EF9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902</Words>
  <Characters>946</Characters>
  <Lines>0</Lines>
  <Paragraphs>0</Paragraphs>
  <TotalTime>0</TotalTime>
  <ScaleCrop>false</ScaleCrop>
  <LinksUpToDate>false</LinksUpToDate>
  <CharactersWithSpaces>948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2026-05-14T07:25:00Z</dcterms:created>
  <dc:creator>JIESSIE</dc:creator>
  <cp:lastModifiedBy>若水</cp:lastModifiedBy>
  <dcterms:modified xsi:type="dcterms:W3CDTF">2026-07-23T08:11:56Z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9D6178E29AAD43D6BED41CE619E5627A_11</vt:lpwstr>
  </property>
  <property fmtid="{D5CDD505-2E9C-101B-9397-08002B2CF9AE}" pid="4" name="KSOTemplateDocerSaveRecord">
    <vt:lpwstr>eyJoZGlkIjoiYTg5ZWI0NjQ5MzI1NmVkMTYwZGM4ZjdhMDdiZmE3MGUiLCJ1c2VySWQiOiIzNDEyMjM2NjgifQ==</vt:lpwstr>
  </property>
</Properties>
</file>